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1B" w:rsidRDefault="00564F1B" w:rsidP="00564F1B">
      <w:pPr>
        <w:widowControl/>
        <w:jc w:val="center"/>
        <w:rPr>
          <w:rFonts w:eastAsia="標楷體"/>
          <w:b/>
          <w:sz w:val="32"/>
          <w:szCs w:val="24"/>
        </w:rPr>
      </w:pPr>
      <w:bookmarkStart w:id="0" w:name="_GoBack"/>
      <w:bookmarkEnd w:id="0"/>
      <w:r w:rsidRPr="00564F1B">
        <w:rPr>
          <w:rFonts w:eastAsia="標楷體" w:hint="eastAsia"/>
          <w:b/>
          <w:sz w:val="32"/>
          <w:szCs w:val="24"/>
        </w:rPr>
        <w:t>學習單：</w:t>
      </w:r>
      <w:r w:rsidR="002D2559" w:rsidRPr="002D2559">
        <w:rPr>
          <w:rFonts w:eastAsia="標楷體" w:hint="eastAsia"/>
          <w:b/>
          <w:sz w:val="32"/>
          <w:szCs w:val="24"/>
        </w:rPr>
        <w:t>自然科學領域的教學資源</w:t>
      </w:r>
    </w:p>
    <w:p w:rsidR="002D2559" w:rsidRPr="002D2559" w:rsidRDefault="002D2559" w:rsidP="002D2559">
      <w:pPr>
        <w:rPr>
          <w:rFonts w:ascii="微軟正黑體" w:eastAsia="微軟正黑體" w:hAnsi="微軟正黑體"/>
          <w:b/>
          <w:szCs w:val="24"/>
        </w:rPr>
      </w:pPr>
      <w:r w:rsidRPr="002D2559">
        <w:rPr>
          <w:rFonts w:ascii="微軟正黑體" w:eastAsia="微軟正黑體" w:hAnsi="微軟正黑體" w:hint="eastAsia"/>
          <w:szCs w:val="24"/>
        </w:rPr>
        <w:t>第</w:t>
      </w:r>
      <w:r w:rsidRPr="002D2559">
        <w:rPr>
          <w:rFonts w:ascii="微軟正黑體" w:eastAsia="微軟正黑體" w:hAnsi="微軟正黑體" w:hint="eastAsia"/>
          <w:szCs w:val="24"/>
          <w:u w:val="single"/>
        </w:rPr>
        <w:t xml:space="preserve">      </w:t>
      </w:r>
      <w:r w:rsidRPr="002D2559">
        <w:rPr>
          <w:rFonts w:ascii="微軟正黑體" w:eastAsia="微軟正黑體" w:hAnsi="微軟正黑體" w:hint="eastAsia"/>
          <w:szCs w:val="24"/>
        </w:rPr>
        <w:t xml:space="preserve">組。學號： </w:t>
      </w:r>
      <w:r w:rsidRPr="002D2559">
        <w:rPr>
          <w:rFonts w:ascii="微軟正黑體" w:eastAsia="微軟正黑體" w:hAnsi="微軟正黑體" w:hint="eastAsia"/>
          <w:szCs w:val="24"/>
          <w:u w:val="single"/>
        </w:rPr>
        <w:t xml:space="preserve">                </w:t>
      </w:r>
      <w:r w:rsidRPr="002D2559">
        <w:rPr>
          <w:rFonts w:ascii="微軟正黑體" w:eastAsia="微軟正黑體" w:hAnsi="微軟正黑體" w:hint="eastAsia"/>
          <w:szCs w:val="24"/>
        </w:rPr>
        <w:t>。姓名：</w:t>
      </w:r>
      <w:r w:rsidRPr="002D2559">
        <w:rPr>
          <w:rFonts w:ascii="微軟正黑體" w:eastAsia="微軟正黑體" w:hAnsi="微軟正黑體" w:hint="eastAsia"/>
          <w:szCs w:val="24"/>
          <w:u w:val="single"/>
        </w:rPr>
        <w:t xml:space="preserve">                  </w:t>
      </w:r>
      <w:r w:rsidRPr="002D2559">
        <w:rPr>
          <w:rFonts w:ascii="微軟正黑體" w:eastAsia="微軟正黑體" w:hAnsi="微軟正黑體" w:hint="eastAsia"/>
          <w:b/>
          <w:szCs w:val="24"/>
        </w:rPr>
        <w:t>。</w:t>
      </w:r>
    </w:p>
    <w:p w:rsidR="002D2559" w:rsidRPr="009F4C50" w:rsidRDefault="002D2559" w:rsidP="002D2559">
      <w:pPr>
        <w:snapToGrid w:val="0"/>
        <w:rPr>
          <w:rFonts w:ascii="微軟正黑體" w:eastAsia="微軟正黑體" w:hAnsi="微軟正黑體"/>
          <w:b/>
        </w:rPr>
      </w:pPr>
      <w:r w:rsidRPr="009F4C50">
        <w:rPr>
          <w:rFonts w:ascii="微軟正黑體" w:eastAsia="微軟正黑體" w:hAnsi="微軟正黑體" w:hint="eastAsia"/>
          <w:b/>
        </w:rPr>
        <w:t>一、國小自然科實驗室裡有哪些器材呢？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760"/>
        <w:gridCol w:w="457"/>
        <w:gridCol w:w="3475"/>
      </w:tblGrid>
      <w:tr w:rsidR="002D2559" w:rsidTr="002D2559">
        <w:trPr>
          <w:trHeight w:val="397"/>
        </w:trPr>
        <w:tc>
          <w:tcPr>
            <w:tcW w:w="45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</w:p>
        </w:tc>
        <w:tc>
          <w:tcPr>
            <w:tcW w:w="4217" w:type="dxa"/>
            <w:gridSpan w:val="2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你的印象中</w:t>
            </w:r>
          </w:p>
        </w:tc>
        <w:tc>
          <w:tcPr>
            <w:tcW w:w="3475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設備基準</w:t>
            </w:r>
          </w:p>
        </w:tc>
      </w:tr>
      <w:tr w:rsidR="002D2559" w:rsidRPr="00BC6E07" w:rsidTr="002D2559">
        <w:trPr>
          <w:trHeight w:val="4989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生物</w:t>
            </w:r>
          </w:p>
        </w:tc>
        <w:tc>
          <w:tcPr>
            <w:tcW w:w="4217" w:type="dxa"/>
            <w:gridSpan w:val="2"/>
          </w:tcPr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</w:p>
        </w:tc>
        <w:tc>
          <w:tcPr>
            <w:tcW w:w="3475" w:type="dxa"/>
          </w:tcPr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觀察箱；生物玻片標本；顯微鏡；解剖顯微鏡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 xml:space="preserve"> 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；聽診器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 xml:space="preserve"> 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；細胞構造圖、模型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 xml:space="preserve"> 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；人體各種系統的圖、表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 xml:space="preserve"> 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或模型；生物生殖之圖、表；生物遺傳圖、表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 xml:space="preserve"> 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；細胞分裂之圖、模型；生物演化圖（包括地質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 xml:space="preserve"> 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年代圖表）、表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 xml:space="preserve"> 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；現行生物分類系統圖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 xml:space="preserve"> 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；保育類動植物圖、表；國家公園分布圖、表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 xml:space="preserve"> 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；自然保留區與保護區分布之圖、表</w:t>
            </w:r>
          </w:p>
        </w:tc>
      </w:tr>
      <w:tr w:rsidR="002D2559" w:rsidRPr="00BC6E07" w:rsidTr="002D2559">
        <w:trPr>
          <w:trHeight w:val="3912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化學</w:t>
            </w:r>
          </w:p>
        </w:tc>
        <w:tc>
          <w:tcPr>
            <w:tcW w:w="4217" w:type="dxa"/>
            <w:gridSpan w:val="2"/>
          </w:tcPr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</w:p>
        </w:tc>
        <w:tc>
          <w:tcPr>
            <w:tcW w:w="3475" w:type="dxa"/>
          </w:tcPr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氧化還原反應之實驗器材</w:t>
            </w:r>
          </w:p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化學電池及電解之實驗器材</w:t>
            </w:r>
          </w:p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酸鹼中和之實驗器材</w:t>
            </w:r>
          </w:p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有機化合物之實驗器材</w:t>
            </w:r>
          </w:p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PH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儀</w:t>
            </w:r>
          </w:p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週期表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 xml:space="preserve"> </w:t>
            </w:r>
          </w:p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原子、分子模型</w:t>
            </w:r>
          </w:p>
          <w:p w:rsidR="002D2559" w:rsidRPr="002D2559" w:rsidRDefault="002D2559" w:rsidP="00541BA9">
            <w:pPr>
              <w:rPr>
                <w:rFonts w:ascii="Century Schoolbook" w:eastAsia="微軟正黑體" w:hAnsi="Century Schoolbook" w:cstheme="minorHAnsi"/>
                <w:szCs w:val="24"/>
              </w:rPr>
            </w:pPr>
          </w:p>
          <w:p w:rsidR="002D2559" w:rsidRDefault="002D2559" w:rsidP="00541BA9">
            <w:pPr>
              <w:tabs>
                <w:tab w:val="left" w:pos="1695"/>
              </w:tabs>
              <w:rPr>
                <w:rFonts w:ascii="Century Schoolbook" w:eastAsia="微軟正黑體" w:hAnsi="Century Schoolbook" w:cstheme="minorHAnsi"/>
                <w:szCs w:val="24"/>
              </w:rPr>
            </w:pPr>
          </w:p>
          <w:p w:rsidR="002D2559" w:rsidRDefault="002D2559" w:rsidP="00541BA9">
            <w:pPr>
              <w:tabs>
                <w:tab w:val="left" w:pos="1695"/>
              </w:tabs>
              <w:rPr>
                <w:rFonts w:ascii="Century Schoolbook" w:eastAsia="微軟正黑體" w:hAnsi="Century Schoolbook" w:cstheme="minorHAnsi"/>
                <w:szCs w:val="24"/>
              </w:rPr>
            </w:pPr>
          </w:p>
          <w:p w:rsidR="002D2559" w:rsidRPr="002D2559" w:rsidRDefault="002D2559" w:rsidP="00541BA9">
            <w:pPr>
              <w:tabs>
                <w:tab w:val="left" w:pos="1695"/>
              </w:tabs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/>
                <w:szCs w:val="24"/>
              </w:rPr>
              <w:tab/>
            </w:r>
          </w:p>
        </w:tc>
      </w:tr>
      <w:tr w:rsidR="002D2559" w:rsidTr="002D2559">
        <w:trPr>
          <w:trHeight w:val="397"/>
        </w:trPr>
        <w:tc>
          <w:tcPr>
            <w:tcW w:w="45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</w:p>
        </w:tc>
        <w:tc>
          <w:tcPr>
            <w:tcW w:w="3760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你的印象中</w:t>
            </w:r>
          </w:p>
        </w:tc>
        <w:tc>
          <w:tcPr>
            <w:tcW w:w="3932" w:type="dxa"/>
            <w:gridSpan w:val="2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設備基準</w:t>
            </w:r>
          </w:p>
        </w:tc>
      </w:tr>
      <w:tr w:rsidR="002D2559" w:rsidRPr="00BC6E07" w:rsidTr="002D2559">
        <w:trPr>
          <w:trHeight w:val="5496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物理</w:t>
            </w:r>
          </w:p>
        </w:tc>
        <w:tc>
          <w:tcPr>
            <w:tcW w:w="3760" w:type="dxa"/>
          </w:tcPr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</w:p>
        </w:tc>
        <w:tc>
          <w:tcPr>
            <w:tcW w:w="3932" w:type="dxa"/>
            <w:gridSpan w:val="2"/>
          </w:tcPr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教具與實驗器材：</w:t>
            </w:r>
          </w:p>
          <w:p w:rsidR="002D2559" w:rsidRPr="002D2559" w:rsidRDefault="002D2559" w:rsidP="00541BA9">
            <w:pPr>
              <w:snapToGrid w:val="0"/>
              <w:ind w:leftChars="103" w:left="247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力與運動及簡單機械；聲與光</w:t>
            </w:r>
          </w:p>
          <w:p w:rsidR="002D2559" w:rsidRPr="002D2559" w:rsidRDefault="002D2559" w:rsidP="00541BA9">
            <w:pPr>
              <w:snapToGrid w:val="0"/>
              <w:ind w:leftChars="103" w:left="247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電與磁作用；發電機及電動機</w:t>
            </w:r>
          </w:p>
          <w:p w:rsidR="002D2559" w:rsidRPr="002D2559" w:rsidRDefault="002D2559" w:rsidP="00541BA9">
            <w:pPr>
              <w:snapToGrid w:val="0"/>
              <w:ind w:leftChars="103" w:left="247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溫度及熱；液體壓力及帕斯卡原理；浮力；連通管；</w:t>
            </w:r>
          </w:p>
          <w:p w:rsidR="002D2559" w:rsidRPr="002D2559" w:rsidRDefault="002D2559" w:rsidP="00541BA9">
            <w:pPr>
              <w:snapToGrid w:val="0"/>
              <w:ind w:leftChars="103" w:left="247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水波槽；示波器；安培計；伏特計；三用電表；簡易電磁波檢測器</w:t>
            </w:r>
          </w:p>
        </w:tc>
      </w:tr>
      <w:tr w:rsidR="002D2559" w:rsidRPr="00BC6E07" w:rsidTr="002D2559">
        <w:trPr>
          <w:trHeight w:val="5496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地球科學</w:t>
            </w:r>
          </w:p>
        </w:tc>
        <w:tc>
          <w:tcPr>
            <w:tcW w:w="3760" w:type="dxa"/>
          </w:tcPr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</w:p>
        </w:tc>
        <w:tc>
          <w:tcPr>
            <w:tcW w:w="3932" w:type="dxa"/>
            <w:gridSpan w:val="2"/>
          </w:tcPr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標本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：岩石、礦物、化石等</w:t>
            </w:r>
          </w:p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儀器：</w:t>
            </w:r>
          </w:p>
          <w:p w:rsidR="002D2559" w:rsidRPr="002D2559" w:rsidRDefault="002D2559" w:rsidP="00541BA9">
            <w:pPr>
              <w:snapToGrid w:val="0"/>
              <w:ind w:leftChars="162" w:left="389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偏光顯微鏡；地震儀、簡易式地震儀；日晷儀；天文望遠鏡；三球儀；星座盤</w:t>
            </w:r>
          </w:p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圖、表、以及模型</w:t>
            </w:r>
          </w:p>
          <w:p w:rsidR="002D2559" w:rsidRPr="002D2559" w:rsidRDefault="002D2559" w:rsidP="00541BA9">
            <w:pPr>
              <w:snapToGrid w:val="0"/>
              <w:ind w:leftChars="162" w:left="389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地球上陸地與海洋分布；地球內部結構；板塊構造運動；地層與地質構造；月面月相；太陽系；天氣圖；衛星雲圖；水土保持</w:t>
            </w:r>
          </w:p>
        </w:tc>
      </w:tr>
    </w:tbl>
    <w:p w:rsidR="002D2559" w:rsidRPr="009F4C50" w:rsidRDefault="002D2559" w:rsidP="002D2559">
      <w:pPr>
        <w:snapToGrid w:val="0"/>
        <w:rPr>
          <w:rFonts w:ascii="微軟正黑體" w:eastAsia="微軟正黑體" w:hAnsi="微軟正黑體"/>
          <w:b/>
        </w:rPr>
      </w:pPr>
      <w:r w:rsidRPr="009F4C50">
        <w:rPr>
          <w:rFonts w:ascii="微軟正黑體" w:eastAsia="微軟正黑體" w:hAnsi="微軟正黑體" w:hint="eastAsia"/>
          <w:b/>
        </w:rPr>
        <w:lastRenderedPageBreak/>
        <w:t>二、教學內容資源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790"/>
        <w:gridCol w:w="3902"/>
      </w:tblGrid>
      <w:tr w:rsidR="002D2559" w:rsidRPr="00BC6E07" w:rsidTr="00541BA9">
        <w:trPr>
          <w:trHeight w:val="397"/>
        </w:trPr>
        <w:tc>
          <w:tcPr>
            <w:tcW w:w="45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你所知道的</w:t>
            </w:r>
          </w:p>
        </w:tc>
        <w:tc>
          <w:tcPr>
            <w:tcW w:w="4989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本次課程提供</w:t>
            </w: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 xml:space="preserve"> (</w:t>
            </w: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你印象最深刻的</w:t>
            </w: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)</w:t>
            </w:r>
          </w:p>
        </w:tc>
      </w:tr>
      <w:tr w:rsidR="002D2559" w:rsidRPr="00BC6E07" w:rsidTr="002D2559">
        <w:trPr>
          <w:trHeight w:val="994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課綱</w:t>
            </w:r>
          </w:p>
        </w:tc>
        <w:tc>
          <w:tcPr>
            <w:tcW w:w="5000" w:type="dxa"/>
          </w:tcPr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b/>
                <w:szCs w:val="24"/>
              </w:rPr>
            </w:pPr>
          </w:p>
        </w:tc>
        <w:tc>
          <w:tcPr>
            <w:tcW w:w="4989" w:type="dxa"/>
          </w:tcPr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十二年國教課程綱要總綱、自然科學領域綱要</w:t>
            </w:r>
          </w:p>
          <w:p w:rsidR="002D2559" w:rsidRPr="002D2559" w:rsidRDefault="002D2559" w:rsidP="002D255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自然科學領域之課程手冊</w:t>
            </w:r>
          </w:p>
        </w:tc>
      </w:tr>
      <w:tr w:rsidR="002D2559" w:rsidRPr="00BC6E07" w:rsidTr="002D2559">
        <w:trPr>
          <w:trHeight w:val="1579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教科書</w:t>
            </w:r>
          </w:p>
        </w:tc>
        <w:tc>
          <w:tcPr>
            <w:tcW w:w="5000" w:type="dxa"/>
          </w:tcPr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b/>
                <w:szCs w:val="24"/>
              </w:rPr>
            </w:pPr>
          </w:p>
        </w:tc>
        <w:tc>
          <w:tcPr>
            <w:tcW w:w="4989" w:type="dxa"/>
          </w:tcPr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南一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翰林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康軒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 xml:space="preserve"> 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國教院教科書審定資訊網</w:t>
            </w:r>
          </w:p>
        </w:tc>
      </w:tr>
      <w:tr w:rsidR="002D2559" w:rsidRPr="00BC6E07" w:rsidTr="002D2559">
        <w:trPr>
          <w:trHeight w:val="1178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教育主管機關</w:t>
            </w:r>
          </w:p>
        </w:tc>
        <w:tc>
          <w:tcPr>
            <w:tcW w:w="5000" w:type="dxa"/>
          </w:tcPr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b/>
                <w:szCs w:val="24"/>
              </w:rPr>
            </w:pPr>
          </w:p>
        </w:tc>
        <w:tc>
          <w:tcPr>
            <w:tcW w:w="4989" w:type="dxa"/>
          </w:tcPr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國家教育研究院特色資源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 xml:space="preserve"> </w:t>
            </w:r>
          </w:p>
          <w:p w:rsidR="002D2559" w:rsidRPr="002D2559" w:rsidRDefault="002D2559" w:rsidP="002D255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教育雲國民中小學課程與教學資源整合平臺</w:t>
            </w:r>
          </w:p>
        </w:tc>
      </w:tr>
      <w:tr w:rsidR="002D2559" w:rsidRPr="00BC6E07" w:rsidTr="00541BA9">
        <w:trPr>
          <w:trHeight w:val="20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國內網站資源</w:t>
            </w:r>
          </w:p>
        </w:tc>
        <w:tc>
          <w:tcPr>
            <w:tcW w:w="5000" w:type="dxa"/>
          </w:tcPr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b/>
                <w:szCs w:val="24"/>
              </w:rPr>
            </w:pPr>
          </w:p>
        </w:tc>
        <w:tc>
          <w:tcPr>
            <w:tcW w:w="4989" w:type="dxa"/>
          </w:tcPr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教育大市集；科技大觀園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中央氣象局；泛科學；豆豆趣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均一教育平台；嘠嘠昆蟲網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臺北市多媒體教學資源中心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自然與生活科技領域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臺北市立動物園教育資源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 xml:space="preserve"> 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臺北市立天文科學教育館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臺中教育大學科學遊戲實驗室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臺灣網路科教館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國立臺灣科學教育館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 xml:space="preserve"> 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國立海洋科技博物館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 xml:space="preserve"> 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國立海洋生物博物館</w:t>
            </w:r>
          </w:p>
        </w:tc>
      </w:tr>
      <w:tr w:rsidR="002D2559" w:rsidRPr="00BC6E07" w:rsidTr="00541BA9">
        <w:trPr>
          <w:trHeight w:val="397"/>
        </w:trPr>
        <w:tc>
          <w:tcPr>
            <w:tcW w:w="45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你所知道的</w:t>
            </w:r>
          </w:p>
        </w:tc>
        <w:tc>
          <w:tcPr>
            <w:tcW w:w="4989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本次課程提供</w:t>
            </w: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 xml:space="preserve"> (</w:t>
            </w: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你印象最深刻的</w:t>
            </w: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)</w:t>
            </w:r>
          </w:p>
        </w:tc>
      </w:tr>
      <w:tr w:rsidR="002D2559" w:rsidRPr="00BC6E07" w:rsidTr="002D2559">
        <w:trPr>
          <w:trHeight w:val="5521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國外網站資源</w:t>
            </w:r>
          </w:p>
        </w:tc>
        <w:tc>
          <w:tcPr>
            <w:tcW w:w="5000" w:type="dxa"/>
          </w:tcPr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b/>
                <w:szCs w:val="24"/>
              </w:rPr>
            </w:pPr>
          </w:p>
        </w:tc>
        <w:tc>
          <w:tcPr>
            <w:tcW w:w="4989" w:type="dxa"/>
          </w:tcPr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PHET</w:t>
            </w:r>
            <w:r>
              <w:rPr>
                <w:rFonts w:ascii="Century Schoolbook" w:eastAsia="微軟正黑體" w:hAnsi="Century Schoolbook" w:cstheme="minorHAnsi" w:hint="eastAsia"/>
                <w:szCs w:val="24"/>
              </w:rPr>
              <w:t xml:space="preserve"> 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(USA</w:t>
            </w:r>
            <w:r>
              <w:rPr>
                <w:rFonts w:ascii="Century Schoolbook" w:eastAsia="微軟正黑體" w:hAnsi="Century Schoolbook" w:cstheme="minorHAnsi" w:hint="eastAsia"/>
                <w:szCs w:val="24"/>
              </w:rPr>
              <w:t>)</w:t>
            </w:r>
          </w:p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/>
                <w:szCs w:val="24"/>
              </w:rPr>
              <w:t>NGSS</w:t>
            </w:r>
            <w:r>
              <w:rPr>
                <w:rFonts w:ascii="Century Schoolbook" w:eastAsia="微軟正黑體" w:hAnsi="Century Schoolbook" w:cstheme="minorHAnsi" w:hint="eastAsia"/>
                <w:szCs w:val="24"/>
              </w:rPr>
              <w:t xml:space="preserve"> </w:t>
            </w:r>
            <w:r w:rsidRPr="002D2559">
              <w:rPr>
                <w:rFonts w:ascii="Century Schoolbook" w:eastAsia="微軟正黑體" w:hAnsi="Century Schoolbook" w:cstheme="minorHAnsi"/>
                <w:szCs w:val="24"/>
              </w:rPr>
              <w:t xml:space="preserve">(USA)   </w:t>
            </w:r>
          </w:p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澳洲維多利亞省的教育訓練網</w:t>
            </w:r>
          </w:p>
        </w:tc>
      </w:tr>
      <w:tr w:rsidR="002D2559" w:rsidRPr="00BC6E07" w:rsidTr="002D2559">
        <w:trPr>
          <w:trHeight w:val="5521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國內科學能力競賽資源</w:t>
            </w:r>
          </w:p>
        </w:tc>
        <w:tc>
          <w:tcPr>
            <w:tcW w:w="5000" w:type="dxa"/>
          </w:tcPr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b/>
                <w:szCs w:val="24"/>
              </w:rPr>
            </w:pPr>
          </w:p>
        </w:tc>
        <w:tc>
          <w:tcPr>
            <w:tcW w:w="4989" w:type="dxa"/>
          </w:tcPr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下課花路米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流言追追追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生活裡的科學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佑來了生活科學頻道</w:t>
            </w:r>
          </w:p>
          <w:p w:rsidR="002D2559" w:rsidRPr="002D2559" w:rsidRDefault="002D2559" w:rsidP="00541BA9">
            <w:pPr>
              <w:snapToGrid w:val="0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LIS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情境科學教材</w:t>
            </w:r>
          </w:p>
        </w:tc>
      </w:tr>
    </w:tbl>
    <w:p w:rsidR="002D2559" w:rsidRPr="009F4C50" w:rsidRDefault="002D2559" w:rsidP="002D2559">
      <w:pPr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三</w:t>
      </w:r>
      <w:r w:rsidRPr="009F4C50">
        <w:rPr>
          <w:rFonts w:ascii="微軟正黑體" w:eastAsia="微軟正黑體" w:hAnsi="微軟正黑體" w:hint="eastAsia"/>
          <w:b/>
        </w:rPr>
        <w:t>、</w:t>
      </w:r>
      <w:r>
        <w:rPr>
          <w:rFonts w:ascii="微軟正黑體" w:eastAsia="微軟正黑體" w:hAnsi="微軟正黑體" w:hint="eastAsia"/>
          <w:b/>
        </w:rPr>
        <w:t>社群資源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834"/>
        <w:gridCol w:w="3858"/>
      </w:tblGrid>
      <w:tr w:rsidR="002D2559" w:rsidRPr="00BC6E07" w:rsidTr="00541BA9">
        <w:trPr>
          <w:trHeight w:val="397"/>
        </w:trPr>
        <w:tc>
          <w:tcPr>
            <w:tcW w:w="45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你所知道的</w:t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本次課程提供</w:t>
            </w: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 xml:space="preserve"> (</w:t>
            </w: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你印象最深刻的</w:t>
            </w: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)</w:t>
            </w:r>
          </w:p>
        </w:tc>
      </w:tr>
      <w:tr w:rsidR="002D2559" w:rsidRPr="00BC6E07" w:rsidTr="00541BA9">
        <w:trPr>
          <w:trHeight w:val="5623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2D2559" w:rsidRPr="002D2559" w:rsidRDefault="002D2559" w:rsidP="00541BA9">
            <w:pPr>
              <w:snapToGrid w:val="0"/>
              <w:jc w:val="center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b/>
                <w:szCs w:val="24"/>
              </w:rPr>
              <w:t>社群資源</w:t>
            </w:r>
          </w:p>
        </w:tc>
        <w:tc>
          <w:tcPr>
            <w:tcW w:w="5000" w:type="dxa"/>
          </w:tcPr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b/>
                <w:szCs w:val="24"/>
              </w:rPr>
            </w:pPr>
          </w:p>
        </w:tc>
        <w:tc>
          <w:tcPr>
            <w:tcW w:w="5000" w:type="dxa"/>
          </w:tcPr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中央輔導團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-</w:t>
            </w: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自然科學領域</w:t>
            </w:r>
          </w:p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台北益教網</w:t>
            </w:r>
          </w:p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中華民國科學教育學會</w:t>
            </w:r>
          </w:p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臺灣物理學會</w:t>
            </w:r>
          </w:p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臺灣化學教育</w:t>
            </w:r>
          </w:p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中華民國環境教育學會</w:t>
            </w:r>
          </w:p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阿簡生物筆記</w:t>
            </w:r>
          </w:p>
          <w:p w:rsidR="002D2559" w:rsidRPr="002D2559" w:rsidRDefault="002D2559" w:rsidP="00541BA9">
            <w:pPr>
              <w:snapToGrid w:val="0"/>
              <w:jc w:val="both"/>
              <w:rPr>
                <w:rFonts w:ascii="Century Schoolbook" w:eastAsia="微軟正黑體" w:hAnsi="Century Schoolbook" w:cstheme="minorHAnsi"/>
                <w:b/>
                <w:szCs w:val="24"/>
              </w:rPr>
            </w:pPr>
            <w:r w:rsidRPr="002D2559">
              <w:rPr>
                <w:rFonts w:ascii="Century Schoolbook" w:eastAsia="微軟正黑體" w:hAnsi="Century Schoolbook" w:cstheme="minorHAnsi" w:hint="eastAsia"/>
                <w:szCs w:val="24"/>
              </w:rPr>
              <w:t>阿魯米玩科學</w:t>
            </w:r>
          </w:p>
        </w:tc>
      </w:tr>
    </w:tbl>
    <w:p w:rsidR="002D2559" w:rsidRDefault="002D2559" w:rsidP="002D2559">
      <w:pPr>
        <w:rPr>
          <w:b/>
          <w:sz w:val="32"/>
        </w:rPr>
      </w:pPr>
    </w:p>
    <w:p w:rsidR="00564F1B" w:rsidRPr="00564F1B" w:rsidRDefault="00564F1B" w:rsidP="00DC2322">
      <w:pPr>
        <w:widowControl/>
        <w:rPr>
          <w:rFonts w:eastAsia="標楷體"/>
          <w:b/>
          <w:szCs w:val="24"/>
        </w:rPr>
      </w:pPr>
    </w:p>
    <w:sectPr w:rsidR="00564F1B" w:rsidRPr="00564F1B" w:rsidSect="00040DA9">
      <w:pgSz w:w="10318" w:h="14570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99" w:rsidRDefault="00044A99" w:rsidP="004155C8">
      <w:r>
        <w:separator/>
      </w:r>
    </w:p>
  </w:endnote>
  <w:endnote w:type="continuationSeparator" w:id="0">
    <w:p w:rsidR="00044A99" w:rsidRDefault="00044A99" w:rsidP="0041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99" w:rsidRDefault="00044A99" w:rsidP="004155C8">
      <w:r>
        <w:separator/>
      </w:r>
    </w:p>
  </w:footnote>
  <w:footnote w:type="continuationSeparator" w:id="0">
    <w:p w:rsidR="00044A99" w:rsidRDefault="00044A99" w:rsidP="0041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71B4"/>
    <w:multiLevelType w:val="hybridMultilevel"/>
    <w:tmpl w:val="6F662AB2"/>
    <w:lvl w:ilvl="0" w:tplc="3102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13490C"/>
    <w:multiLevelType w:val="hybridMultilevel"/>
    <w:tmpl w:val="FA1A4C14"/>
    <w:lvl w:ilvl="0" w:tplc="04090001">
      <w:start w:val="1"/>
      <w:numFmt w:val="bullet"/>
      <w:lvlText w:val=""/>
      <w:lvlJc w:val="left"/>
      <w:pPr>
        <w:ind w:left="482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" w15:restartNumberingAfterBreak="0">
    <w:nsid w:val="3EC6736E"/>
    <w:multiLevelType w:val="hybridMultilevel"/>
    <w:tmpl w:val="3E4C7C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2084271"/>
    <w:multiLevelType w:val="multilevel"/>
    <w:tmpl w:val="62304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9366A9"/>
    <w:multiLevelType w:val="hybridMultilevel"/>
    <w:tmpl w:val="01D2115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2F17473"/>
    <w:multiLevelType w:val="multilevel"/>
    <w:tmpl w:val="46F6A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D071E5"/>
    <w:multiLevelType w:val="hybridMultilevel"/>
    <w:tmpl w:val="63A298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3528CC"/>
    <w:multiLevelType w:val="hybridMultilevel"/>
    <w:tmpl w:val="B5A8A53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ACF65E1"/>
    <w:multiLevelType w:val="hybridMultilevel"/>
    <w:tmpl w:val="5112933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7525C0"/>
    <w:multiLevelType w:val="hybridMultilevel"/>
    <w:tmpl w:val="FF564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9B6A28"/>
    <w:multiLevelType w:val="multilevel"/>
    <w:tmpl w:val="7EE22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A9"/>
    <w:rsid w:val="000001D4"/>
    <w:rsid w:val="000146EA"/>
    <w:rsid w:val="00032B67"/>
    <w:rsid w:val="00040DA9"/>
    <w:rsid w:val="00044A99"/>
    <w:rsid w:val="000657E3"/>
    <w:rsid w:val="0007373A"/>
    <w:rsid w:val="00084290"/>
    <w:rsid w:val="0009460A"/>
    <w:rsid w:val="000A754D"/>
    <w:rsid w:val="000D7186"/>
    <w:rsid w:val="00100BC2"/>
    <w:rsid w:val="00104B70"/>
    <w:rsid w:val="001212CC"/>
    <w:rsid w:val="001339D9"/>
    <w:rsid w:val="00137D2A"/>
    <w:rsid w:val="00163D4C"/>
    <w:rsid w:val="00170218"/>
    <w:rsid w:val="00170984"/>
    <w:rsid w:val="00177C50"/>
    <w:rsid w:val="00184399"/>
    <w:rsid w:val="0019621A"/>
    <w:rsid w:val="001D1A2B"/>
    <w:rsid w:val="001D5380"/>
    <w:rsid w:val="0021495A"/>
    <w:rsid w:val="002403A3"/>
    <w:rsid w:val="0025144C"/>
    <w:rsid w:val="00252378"/>
    <w:rsid w:val="00262BAE"/>
    <w:rsid w:val="002B2DCF"/>
    <w:rsid w:val="002C1236"/>
    <w:rsid w:val="002D2559"/>
    <w:rsid w:val="002E2E53"/>
    <w:rsid w:val="002E4B1E"/>
    <w:rsid w:val="0030017E"/>
    <w:rsid w:val="0033624F"/>
    <w:rsid w:val="00342166"/>
    <w:rsid w:val="00357AF8"/>
    <w:rsid w:val="00397AEE"/>
    <w:rsid w:val="003A27ED"/>
    <w:rsid w:val="003B1BD2"/>
    <w:rsid w:val="003C304B"/>
    <w:rsid w:val="003C39FE"/>
    <w:rsid w:val="003D1693"/>
    <w:rsid w:val="003D2794"/>
    <w:rsid w:val="003D4404"/>
    <w:rsid w:val="003D6B48"/>
    <w:rsid w:val="00406323"/>
    <w:rsid w:val="00411EB5"/>
    <w:rsid w:val="004155C8"/>
    <w:rsid w:val="00425080"/>
    <w:rsid w:val="00440AAB"/>
    <w:rsid w:val="00440FA3"/>
    <w:rsid w:val="004616DB"/>
    <w:rsid w:val="004672D5"/>
    <w:rsid w:val="004821D1"/>
    <w:rsid w:val="00495C53"/>
    <w:rsid w:val="004A03A1"/>
    <w:rsid w:val="004A0BA5"/>
    <w:rsid w:val="004A6929"/>
    <w:rsid w:val="004B4A4F"/>
    <w:rsid w:val="00556BD7"/>
    <w:rsid w:val="0055735D"/>
    <w:rsid w:val="00564F1B"/>
    <w:rsid w:val="0056728B"/>
    <w:rsid w:val="00573E48"/>
    <w:rsid w:val="00584C5D"/>
    <w:rsid w:val="00584C9C"/>
    <w:rsid w:val="005B4A7C"/>
    <w:rsid w:val="005B4ADB"/>
    <w:rsid w:val="005F778A"/>
    <w:rsid w:val="00622222"/>
    <w:rsid w:val="006603CB"/>
    <w:rsid w:val="00681852"/>
    <w:rsid w:val="006827D6"/>
    <w:rsid w:val="00693684"/>
    <w:rsid w:val="006A5305"/>
    <w:rsid w:val="006B5F71"/>
    <w:rsid w:val="006C6B1F"/>
    <w:rsid w:val="006E2AC3"/>
    <w:rsid w:val="006F5BBC"/>
    <w:rsid w:val="00711974"/>
    <w:rsid w:val="00714ACD"/>
    <w:rsid w:val="00721599"/>
    <w:rsid w:val="00747A8F"/>
    <w:rsid w:val="00760C94"/>
    <w:rsid w:val="00760EC7"/>
    <w:rsid w:val="0076169D"/>
    <w:rsid w:val="00763358"/>
    <w:rsid w:val="00764467"/>
    <w:rsid w:val="00767BFC"/>
    <w:rsid w:val="007859CF"/>
    <w:rsid w:val="007878EF"/>
    <w:rsid w:val="00790BD7"/>
    <w:rsid w:val="00796831"/>
    <w:rsid w:val="007B67EF"/>
    <w:rsid w:val="007C01D8"/>
    <w:rsid w:val="007E2F30"/>
    <w:rsid w:val="007F01D0"/>
    <w:rsid w:val="007F6FC6"/>
    <w:rsid w:val="00816110"/>
    <w:rsid w:val="00827241"/>
    <w:rsid w:val="00830F7D"/>
    <w:rsid w:val="008722E8"/>
    <w:rsid w:val="0088337B"/>
    <w:rsid w:val="00893924"/>
    <w:rsid w:val="008A1F10"/>
    <w:rsid w:val="008E40B8"/>
    <w:rsid w:val="008F4E45"/>
    <w:rsid w:val="009160E0"/>
    <w:rsid w:val="0092020F"/>
    <w:rsid w:val="0092729F"/>
    <w:rsid w:val="00967C11"/>
    <w:rsid w:val="00975843"/>
    <w:rsid w:val="0097613A"/>
    <w:rsid w:val="00986EBC"/>
    <w:rsid w:val="009A2E02"/>
    <w:rsid w:val="009A4CE2"/>
    <w:rsid w:val="009A5978"/>
    <w:rsid w:val="009A7A87"/>
    <w:rsid w:val="009B4452"/>
    <w:rsid w:val="009B72AA"/>
    <w:rsid w:val="009C1641"/>
    <w:rsid w:val="009C4366"/>
    <w:rsid w:val="009D34F4"/>
    <w:rsid w:val="009D56F8"/>
    <w:rsid w:val="00A03A4C"/>
    <w:rsid w:val="00A112DF"/>
    <w:rsid w:val="00A24BDD"/>
    <w:rsid w:val="00A25D19"/>
    <w:rsid w:val="00A431C1"/>
    <w:rsid w:val="00A804DE"/>
    <w:rsid w:val="00AB0F23"/>
    <w:rsid w:val="00AB2A72"/>
    <w:rsid w:val="00AB669B"/>
    <w:rsid w:val="00AB67EB"/>
    <w:rsid w:val="00AD2F6B"/>
    <w:rsid w:val="00AF4057"/>
    <w:rsid w:val="00AF7C7B"/>
    <w:rsid w:val="00B032A3"/>
    <w:rsid w:val="00B05BBF"/>
    <w:rsid w:val="00B11F6F"/>
    <w:rsid w:val="00B2128F"/>
    <w:rsid w:val="00B57E0F"/>
    <w:rsid w:val="00B71032"/>
    <w:rsid w:val="00B852A7"/>
    <w:rsid w:val="00BA19EB"/>
    <w:rsid w:val="00BA6A57"/>
    <w:rsid w:val="00BB1E1A"/>
    <w:rsid w:val="00BD27EF"/>
    <w:rsid w:val="00C00357"/>
    <w:rsid w:val="00C030F3"/>
    <w:rsid w:val="00C074EC"/>
    <w:rsid w:val="00C247E8"/>
    <w:rsid w:val="00C7108E"/>
    <w:rsid w:val="00C81EB7"/>
    <w:rsid w:val="00CA2A00"/>
    <w:rsid w:val="00CA48CA"/>
    <w:rsid w:val="00CB1047"/>
    <w:rsid w:val="00CB6FFA"/>
    <w:rsid w:val="00CC4EAE"/>
    <w:rsid w:val="00D06C0D"/>
    <w:rsid w:val="00D13916"/>
    <w:rsid w:val="00D169AC"/>
    <w:rsid w:val="00D34A2B"/>
    <w:rsid w:val="00D5197C"/>
    <w:rsid w:val="00D603DB"/>
    <w:rsid w:val="00D6517B"/>
    <w:rsid w:val="00D73CE9"/>
    <w:rsid w:val="00D842BD"/>
    <w:rsid w:val="00D926CF"/>
    <w:rsid w:val="00D93FF6"/>
    <w:rsid w:val="00D942F8"/>
    <w:rsid w:val="00DA1370"/>
    <w:rsid w:val="00DB040F"/>
    <w:rsid w:val="00DC2322"/>
    <w:rsid w:val="00DD555B"/>
    <w:rsid w:val="00DF30F1"/>
    <w:rsid w:val="00E046F6"/>
    <w:rsid w:val="00E171AC"/>
    <w:rsid w:val="00E2527A"/>
    <w:rsid w:val="00E30FEC"/>
    <w:rsid w:val="00E3784B"/>
    <w:rsid w:val="00E422CA"/>
    <w:rsid w:val="00E56126"/>
    <w:rsid w:val="00E70A27"/>
    <w:rsid w:val="00E725C5"/>
    <w:rsid w:val="00E87991"/>
    <w:rsid w:val="00EF0908"/>
    <w:rsid w:val="00F133FA"/>
    <w:rsid w:val="00F22435"/>
    <w:rsid w:val="00F23623"/>
    <w:rsid w:val="00F847BA"/>
    <w:rsid w:val="00FA5ABD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43C25"/>
  <w15:chartTrackingRefBased/>
  <w15:docId w15:val="{A9D1C2A3-13B5-4E50-B96C-1D594D4E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186"/>
    <w:pPr>
      <w:ind w:leftChars="200" w:left="480"/>
    </w:pPr>
  </w:style>
  <w:style w:type="character" w:styleId="a5">
    <w:name w:val="Hyperlink"/>
    <w:basedOn w:val="a0"/>
    <w:uiPriority w:val="99"/>
    <w:unhideWhenUsed/>
    <w:rsid w:val="008833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37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8337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B669B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669B"/>
    <w:pPr>
      <w:autoSpaceDE w:val="0"/>
      <w:autoSpaceDN w:val="0"/>
      <w:ind w:left="107"/>
    </w:pPr>
    <w:rPr>
      <w:rFonts w:ascii="微軟正黑體" w:eastAsia="微軟正黑體" w:hAnsi="微軟正黑體" w:cs="微軟正黑體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15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155C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15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155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Huei-Ying Ho</dc:creator>
  <cp:keywords/>
  <dc:description/>
  <cp:lastModifiedBy>admin</cp:lastModifiedBy>
  <cp:revision>30</cp:revision>
  <dcterms:created xsi:type="dcterms:W3CDTF">2023-12-10T16:01:00Z</dcterms:created>
  <dcterms:modified xsi:type="dcterms:W3CDTF">2023-12-25T03:04:00Z</dcterms:modified>
</cp:coreProperties>
</file>