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46" w:tblpY="196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66"/>
        <w:gridCol w:w="1854"/>
        <w:gridCol w:w="2835"/>
      </w:tblGrid>
      <w:tr w:rsidR="00115210" w14:paraId="652E2D99" w14:textId="77777777" w:rsidTr="000003A0">
        <w:trPr>
          <w:trHeight w:val="120"/>
        </w:trPr>
        <w:tc>
          <w:tcPr>
            <w:tcW w:w="1985" w:type="dxa"/>
          </w:tcPr>
          <w:p w14:paraId="6988A4DC" w14:textId="77777777" w:rsidR="00115210" w:rsidRPr="00115210" w:rsidRDefault="00115210" w:rsidP="00115210">
            <w:pPr>
              <w:pStyle w:val="Default"/>
              <w:ind w:leftChars="-42" w:left="-101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會議名稱</w:t>
            </w:r>
          </w:p>
        </w:tc>
        <w:tc>
          <w:tcPr>
            <w:tcW w:w="7655" w:type="dxa"/>
            <w:gridSpan w:val="3"/>
          </w:tcPr>
          <w:p w14:paraId="3A29805C" w14:textId="77777777" w:rsidR="00115210" w:rsidRDefault="00115210" w:rsidP="001152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專業社群會議（一）</w:t>
            </w:r>
          </w:p>
        </w:tc>
      </w:tr>
      <w:tr w:rsidR="00115210" w14:paraId="6CA1DF1E" w14:textId="77777777" w:rsidTr="000003A0">
        <w:trPr>
          <w:trHeight w:val="122"/>
        </w:trPr>
        <w:tc>
          <w:tcPr>
            <w:tcW w:w="1985" w:type="dxa"/>
          </w:tcPr>
          <w:p w14:paraId="3798412A" w14:textId="77777777" w:rsidR="00115210" w:rsidRPr="00115210" w:rsidRDefault="00115210" w:rsidP="00115210">
            <w:pPr>
              <w:pStyle w:val="Default"/>
              <w:ind w:leftChars="-42" w:left="-101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會議時間</w:t>
            </w:r>
          </w:p>
        </w:tc>
        <w:tc>
          <w:tcPr>
            <w:tcW w:w="2966" w:type="dxa"/>
          </w:tcPr>
          <w:p w14:paraId="6708C864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hAnsi="Times New Roman"/>
                <w:sz w:val="23"/>
                <w:szCs w:val="23"/>
              </w:rPr>
              <w:t xml:space="preserve">1 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hAnsi="Times New Roman"/>
                <w:sz w:val="23"/>
                <w:szCs w:val="23"/>
              </w:rPr>
              <w:t xml:space="preserve">27 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854" w:type="dxa"/>
          </w:tcPr>
          <w:p w14:paraId="56FC7FE4" w14:textId="77777777" w:rsidR="00115210" w:rsidRPr="00115210" w:rsidRDefault="00115210" w:rsidP="00115210">
            <w:pPr>
              <w:pStyle w:val="Default"/>
              <w:ind w:leftChars="-100" w:left="-240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會議地點</w:t>
            </w:r>
          </w:p>
        </w:tc>
        <w:tc>
          <w:tcPr>
            <w:tcW w:w="2835" w:type="dxa"/>
          </w:tcPr>
          <w:p w14:paraId="2FC32652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115210" w14:paraId="21CAA572" w14:textId="77777777" w:rsidTr="000003A0">
        <w:trPr>
          <w:trHeight w:val="120"/>
        </w:trPr>
        <w:tc>
          <w:tcPr>
            <w:tcW w:w="1985" w:type="dxa"/>
          </w:tcPr>
          <w:p w14:paraId="18F97F1B" w14:textId="77777777" w:rsidR="00115210" w:rsidRPr="00115210" w:rsidRDefault="00115210" w:rsidP="00115210">
            <w:pPr>
              <w:pStyle w:val="Default"/>
              <w:ind w:leftChars="-42" w:left="-101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主席</w:t>
            </w:r>
            <w:r w:rsidRPr="00115210">
              <w:rPr>
                <w:b/>
                <w:bCs/>
                <w:sz w:val="23"/>
                <w:szCs w:val="23"/>
              </w:rPr>
              <w:t>(</w:t>
            </w:r>
            <w:r w:rsidRPr="00115210">
              <w:rPr>
                <w:rFonts w:hint="eastAsia"/>
                <w:b/>
                <w:bCs/>
                <w:sz w:val="23"/>
                <w:szCs w:val="23"/>
              </w:rPr>
              <w:t>主持人</w:t>
            </w:r>
            <w:r w:rsidRPr="00115210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966" w:type="dxa"/>
          </w:tcPr>
          <w:p w14:paraId="368DF65E" w14:textId="77777777" w:rsidR="00115210" w:rsidRDefault="00115210" w:rsidP="001152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854" w:type="dxa"/>
          </w:tcPr>
          <w:p w14:paraId="7F313987" w14:textId="77777777" w:rsidR="00115210" w:rsidRPr="00115210" w:rsidRDefault="00115210" w:rsidP="00115210">
            <w:pPr>
              <w:pStyle w:val="Default"/>
              <w:ind w:leftChars="-100" w:left="-240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記錄</w:t>
            </w:r>
          </w:p>
        </w:tc>
        <w:tc>
          <w:tcPr>
            <w:tcW w:w="2835" w:type="dxa"/>
          </w:tcPr>
          <w:p w14:paraId="1E78F7E4" w14:textId="77777777" w:rsidR="00115210" w:rsidRDefault="00115210" w:rsidP="0011521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顏意親</w:t>
            </w:r>
            <w:proofErr w:type="gramEnd"/>
          </w:p>
        </w:tc>
      </w:tr>
      <w:tr w:rsidR="00115210" w14:paraId="607BEB0C" w14:textId="77777777" w:rsidTr="000003A0">
        <w:trPr>
          <w:trHeight w:val="309"/>
        </w:trPr>
        <w:tc>
          <w:tcPr>
            <w:tcW w:w="1985" w:type="dxa"/>
          </w:tcPr>
          <w:p w14:paraId="7639C20E" w14:textId="77777777" w:rsidR="00115210" w:rsidRPr="00115210" w:rsidRDefault="00115210" w:rsidP="00115210">
            <w:pPr>
              <w:pStyle w:val="Default"/>
              <w:ind w:leftChars="-42" w:left="-101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出（列）席人員</w:t>
            </w:r>
          </w:p>
        </w:tc>
        <w:tc>
          <w:tcPr>
            <w:tcW w:w="7655" w:type="dxa"/>
            <w:gridSpan w:val="3"/>
          </w:tcPr>
          <w:p w14:paraId="20D68368" w14:textId="77777777" w:rsidR="00115210" w:rsidRDefault="00115210" w:rsidP="001152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鍾屏蘭教授、朱書萱副教授、</w:t>
            </w:r>
            <w:proofErr w:type="gramStart"/>
            <w:r>
              <w:rPr>
                <w:rFonts w:hint="eastAsia"/>
                <w:sz w:val="23"/>
                <w:szCs w:val="23"/>
              </w:rPr>
              <w:t>楊裕貿副教授</w:t>
            </w:r>
            <w:proofErr w:type="gramEnd"/>
            <w:r>
              <w:rPr>
                <w:rFonts w:hint="eastAsia"/>
                <w:sz w:val="23"/>
                <w:szCs w:val="23"/>
              </w:rPr>
              <w:t>、高敬堯助理教授、林登順教授、陳光明教授、許秀霞副教授、黃碧智主任、黃偉</w:t>
            </w:r>
            <w:proofErr w:type="gramStart"/>
            <w:r>
              <w:rPr>
                <w:rFonts w:hint="eastAsia"/>
                <w:sz w:val="23"/>
                <w:szCs w:val="23"/>
              </w:rPr>
              <w:t>菖</w:t>
            </w:r>
            <w:proofErr w:type="gramEnd"/>
            <w:r>
              <w:rPr>
                <w:rFonts w:hint="eastAsia"/>
                <w:sz w:val="23"/>
                <w:szCs w:val="23"/>
              </w:rPr>
              <w:t>老師、蔡櫻芬主任</w:t>
            </w:r>
          </w:p>
        </w:tc>
      </w:tr>
      <w:tr w:rsidR="00115210" w14:paraId="491F4A16" w14:textId="77777777" w:rsidTr="000003A0">
        <w:trPr>
          <w:trHeight w:val="120"/>
        </w:trPr>
        <w:tc>
          <w:tcPr>
            <w:tcW w:w="1985" w:type="dxa"/>
          </w:tcPr>
          <w:p w14:paraId="0CF50307" w14:textId="77777777" w:rsidR="00115210" w:rsidRPr="00115210" w:rsidRDefault="00115210" w:rsidP="00115210">
            <w:pPr>
              <w:pStyle w:val="Default"/>
              <w:ind w:leftChars="-42" w:left="-101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主旨</w:t>
            </w:r>
          </w:p>
        </w:tc>
        <w:tc>
          <w:tcPr>
            <w:tcW w:w="7655" w:type="dxa"/>
            <w:gridSpan w:val="3"/>
          </w:tcPr>
          <w:p w14:paraId="2E81EAF3" w14:textId="77777777" w:rsidR="00115210" w:rsidRDefault="00115210" w:rsidP="001152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討論計畫一、二、三之項目與內容</w:t>
            </w:r>
          </w:p>
        </w:tc>
      </w:tr>
      <w:tr w:rsidR="00115210" w14:paraId="111CACA3" w14:textId="77777777" w:rsidTr="000003A0">
        <w:trPr>
          <w:trHeight w:val="120"/>
        </w:trPr>
        <w:tc>
          <w:tcPr>
            <w:tcW w:w="9640" w:type="dxa"/>
            <w:gridSpan w:val="4"/>
            <w:shd w:val="clear" w:color="auto" w:fill="F2F2F2" w:themeFill="background1" w:themeFillShade="F2"/>
          </w:tcPr>
          <w:p w14:paraId="506A17B7" w14:textId="77777777" w:rsidR="00115210" w:rsidRPr="00115210" w:rsidRDefault="00115210" w:rsidP="0011521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15210">
              <w:rPr>
                <w:rFonts w:hint="eastAsia"/>
                <w:b/>
                <w:bCs/>
                <w:sz w:val="23"/>
                <w:szCs w:val="23"/>
              </w:rPr>
              <w:t>會議內容</w:t>
            </w:r>
          </w:p>
        </w:tc>
      </w:tr>
      <w:tr w:rsidR="00115210" w14:paraId="3B76F478" w14:textId="77777777" w:rsidTr="000003A0">
        <w:trPr>
          <w:trHeight w:val="2012"/>
        </w:trPr>
        <w:tc>
          <w:tcPr>
            <w:tcW w:w="9640" w:type="dxa"/>
            <w:gridSpan w:val="4"/>
          </w:tcPr>
          <w:p w14:paraId="1417A4F0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計畫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一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之經費運用與分配</w:t>
            </w:r>
          </w:p>
          <w:p w14:paraId="6A1F35BF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可找在職國小教師幫忙教導計畫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一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之國小國語文教學教案的編寫與試教</w:t>
            </w:r>
          </w:p>
          <w:p w14:paraId="4A5DC0D2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可推薦計畫二之專家諮詢會議之諮詢委員名單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並提供諮詢主題</w:t>
            </w:r>
          </w:p>
          <w:p w14:paraId="09BB095D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  <w:r>
              <w:rPr>
                <w:rFonts w:hAnsi="Times New Roman" w:hint="eastAsia"/>
                <w:sz w:val="23"/>
                <w:szCs w:val="23"/>
              </w:rPr>
              <w:t>因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疫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情因素尚無法面對面執行計畫二之諮詢會議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故可採用紙本方式提供回饋意見</w:t>
            </w:r>
          </w:p>
          <w:p w14:paraId="6762FCCA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  <w:r>
              <w:rPr>
                <w:rFonts w:hAnsi="Times New Roman" w:hint="eastAsia"/>
                <w:sz w:val="23"/>
                <w:szCs w:val="23"/>
              </w:rPr>
              <w:t>計畫二之國小國語文教學工作坊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預計邀請胖叔叔與陳仁富老師到校指導學生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學年度「國音及口語表達」課程</w:t>
            </w:r>
          </w:p>
          <w:p w14:paraId="5B88C093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  <w:r>
              <w:rPr>
                <w:rFonts w:hAnsi="Times New Roman" w:hint="eastAsia"/>
                <w:sz w:val="23"/>
                <w:szCs w:val="23"/>
              </w:rPr>
              <w:t>計畫二之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的期程安排</w:t>
            </w:r>
          </w:p>
          <w:p w14:paraId="2850B686" w14:textId="77777777" w:rsidR="00115210" w:rsidRDefault="00115210" w:rsidP="001152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7. </w:t>
            </w:r>
            <w:r>
              <w:rPr>
                <w:rFonts w:hAnsi="Times New Roman" w:hint="eastAsia"/>
                <w:sz w:val="23"/>
                <w:szCs w:val="23"/>
              </w:rPr>
              <w:t>計畫三之著作權確認</w:t>
            </w:r>
          </w:p>
        </w:tc>
      </w:tr>
    </w:tbl>
    <w:p w14:paraId="7189A28B" w14:textId="145EFA75" w:rsidR="00B47F68" w:rsidRDefault="00115210" w:rsidP="00115210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Style w:val="aa"/>
        <w:tblW w:w="9639" w:type="dxa"/>
        <w:tblInd w:w="-572" w:type="dxa"/>
        <w:tblLook w:val="04A0" w:firstRow="1" w:lastRow="0" w:firstColumn="1" w:lastColumn="0" w:noHBand="0" w:noVBand="1"/>
      </w:tblPr>
      <w:tblGrid>
        <w:gridCol w:w="4720"/>
        <w:gridCol w:w="4919"/>
      </w:tblGrid>
      <w:tr w:rsidR="00115210" w14:paraId="6458DBA7" w14:textId="77777777" w:rsidTr="00115210">
        <w:tc>
          <w:tcPr>
            <w:tcW w:w="4720" w:type="dxa"/>
          </w:tcPr>
          <w:p w14:paraId="690ED4E7" w14:textId="77777777" w:rsidR="00115210" w:rsidRPr="00115210" w:rsidRDefault="00115210" w:rsidP="00115210">
            <w:pPr>
              <w:pStyle w:val="Default"/>
              <w:spacing w:before="240"/>
              <w:jc w:val="center"/>
              <w:rPr>
                <w:rFonts w:hAnsi="標楷體"/>
                <w:sz w:val="28"/>
                <w:szCs w:val="28"/>
              </w:rPr>
            </w:pPr>
            <w:r w:rsidRPr="00115210">
              <w:rPr>
                <w:rFonts w:hAnsi="標楷體" w:hint="eastAsia"/>
                <w:sz w:val="28"/>
                <w:szCs w:val="28"/>
              </w:rPr>
              <w:t>專業社群會議（一）照片說明</w:t>
            </w:r>
            <w:r w:rsidRPr="00115210">
              <w:rPr>
                <w:rFonts w:hAnsi="標楷體"/>
                <w:sz w:val="28"/>
                <w:szCs w:val="28"/>
              </w:rPr>
              <w:t>:</w:t>
            </w:r>
          </w:p>
          <w:p w14:paraId="0B079BA3" w14:textId="25FD87D3" w:rsidR="00115210" w:rsidRDefault="00115210" w:rsidP="00115210">
            <w:pPr>
              <w:spacing w:befor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本次會議</w:t>
            </w:r>
            <w:proofErr w:type="gramStart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視訊會議</w:t>
            </w:r>
          </w:p>
        </w:tc>
        <w:tc>
          <w:tcPr>
            <w:tcW w:w="4919" w:type="dxa"/>
          </w:tcPr>
          <w:p w14:paraId="3DEA6606" w14:textId="5A1540E0" w:rsidR="00115210" w:rsidRDefault="00115210" w:rsidP="0011521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15210">
              <w:rPr>
                <w:rFonts w:ascii="標楷體" w:eastAsia="標楷體" w:hAnsi="標楷體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0A05F91" wp14:editId="7719EF6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1270</wp:posOffset>
                  </wp:positionV>
                  <wp:extent cx="2400300" cy="2164080"/>
                  <wp:effectExtent l="0" t="0" r="0" b="7620"/>
                  <wp:wrapTight wrapText="bothSides">
                    <wp:wrapPolygon edited="0">
                      <wp:start x="0" y="0"/>
                      <wp:lineTo x="0" y="21486"/>
                      <wp:lineTo x="21429" y="21486"/>
                      <wp:lineTo x="21429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BB1B2B" w14:textId="77777777" w:rsidR="00115210" w:rsidRPr="00115210" w:rsidRDefault="00115210" w:rsidP="00115210">
      <w:pPr>
        <w:jc w:val="center"/>
        <w:rPr>
          <w:rFonts w:ascii="標楷體" w:eastAsia="標楷體" w:hAnsi="標楷體"/>
          <w:b/>
          <w:bCs/>
        </w:rPr>
      </w:pPr>
    </w:p>
    <w:sectPr w:rsidR="00115210" w:rsidRPr="00115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8888" w14:textId="77777777" w:rsidR="002A78E5" w:rsidRDefault="002A78E5" w:rsidP="000003A0">
      <w:r>
        <w:separator/>
      </w:r>
    </w:p>
  </w:endnote>
  <w:endnote w:type="continuationSeparator" w:id="0">
    <w:p w14:paraId="697A978F" w14:textId="77777777" w:rsidR="002A78E5" w:rsidRDefault="002A78E5" w:rsidP="0000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A8D1" w14:textId="77777777" w:rsidR="002A78E5" w:rsidRDefault="002A78E5" w:rsidP="000003A0">
      <w:r>
        <w:separator/>
      </w:r>
    </w:p>
  </w:footnote>
  <w:footnote w:type="continuationSeparator" w:id="0">
    <w:p w14:paraId="3EBF45D8" w14:textId="77777777" w:rsidR="002A78E5" w:rsidRDefault="002A78E5" w:rsidP="0000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97"/>
    <w:rsid w:val="000003A0"/>
    <w:rsid w:val="00115210"/>
    <w:rsid w:val="002A78E5"/>
    <w:rsid w:val="002D1897"/>
    <w:rsid w:val="00386168"/>
    <w:rsid w:val="00B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6C614"/>
  <w15:chartTrackingRefBased/>
  <w15:docId w15:val="{694DB488-2443-4710-A211-83BEAF7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6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customStyle="1" w:styleId="Default">
    <w:name w:val="Default"/>
    <w:rsid w:val="001152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11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03A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0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003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3</cp:revision>
  <dcterms:created xsi:type="dcterms:W3CDTF">2023-02-11T16:47:00Z</dcterms:created>
  <dcterms:modified xsi:type="dcterms:W3CDTF">2023-02-11T17:02:00Z</dcterms:modified>
</cp:coreProperties>
</file>